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2D" w:rsidRPr="006C1214" w:rsidRDefault="00DA3CEB" w:rsidP="00E45E6B">
      <w:pPr>
        <w:ind w:left="141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76200</wp:posOffset>
            </wp:positionV>
            <wp:extent cx="2466975" cy="2466975"/>
            <wp:effectExtent l="19050" t="0" r="9525" b="0"/>
            <wp:wrapSquare wrapText="bothSides"/>
            <wp:docPr id="2" name="Obraz 1" descr="rokitnik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kitnik(4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1FF8">
        <w:rPr>
          <w:rFonts w:ascii="Times New Roman" w:hAnsi="Times New Roman" w:cs="Times New Roman"/>
          <w:b/>
          <w:sz w:val="32"/>
          <w:szCs w:val="32"/>
        </w:rPr>
        <w:t>Rokitnik zwyczajny</w:t>
      </w:r>
    </w:p>
    <w:p w:rsidR="00331C52" w:rsidRDefault="00331C52">
      <w:pPr>
        <w:rPr>
          <w:rFonts w:ascii="Times New Roman" w:hAnsi="Times New Roman" w:cs="Times New Roman"/>
          <w:b/>
        </w:rPr>
      </w:pPr>
    </w:p>
    <w:p w:rsidR="001063A8" w:rsidRDefault="00FB1DD9">
      <w:pPr>
        <w:rPr>
          <w:rFonts w:ascii="Times New Roman" w:hAnsi="Times New Roman" w:cs="Times New Roman"/>
        </w:rPr>
      </w:pPr>
      <w:r w:rsidRPr="006C1214">
        <w:rPr>
          <w:rFonts w:ascii="Times New Roman" w:hAnsi="Times New Roman" w:cs="Times New Roman"/>
          <w:b/>
        </w:rPr>
        <w:t>Termin zbioru</w:t>
      </w:r>
      <w:r w:rsidRPr="006C1214">
        <w:rPr>
          <w:rFonts w:ascii="Times New Roman" w:hAnsi="Times New Roman" w:cs="Times New Roman"/>
        </w:rPr>
        <w:t>:</w:t>
      </w:r>
      <w:r w:rsidR="009872E6" w:rsidRPr="006C1214">
        <w:rPr>
          <w:rFonts w:ascii="Times New Roman" w:hAnsi="Times New Roman" w:cs="Times New Roman"/>
        </w:rPr>
        <w:t xml:space="preserve"> </w:t>
      </w:r>
      <w:r w:rsidR="00E2588A">
        <w:rPr>
          <w:rFonts w:ascii="Times New Roman" w:hAnsi="Times New Roman" w:cs="Times New Roman"/>
        </w:rPr>
        <w:tab/>
      </w:r>
      <w:r w:rsidR="00E2588A">
        <w:rPr>
          <w:rFonts w:ascii="Times New Roman" w:hAnsi="Times New Roman" w:cs="Times New Roman"/>
        </w:rPr>
        <w:tab/>
      </w:r>
      <w:r w:rsidR="00E2588A">
        <w:rPr>
          <w:rFonts w:ascii="Times New Roman" w:hAnsi="Times New Roman" w:cs="Times New Roman"/>
        </w:rPr>
        <w:tab/>
      </w:r>
      <w:r w:rsidR="00E2588A">
        <w:rPr>
          <w:rFonts w:ascii="Times New Roman" w:hAnsi="Times New Roman" w:cs="Times New Roman"/>
        </w:rPr>
        <w:tab/>
      </w:r>
      <w:r w:rsidR="00E2588A">
        <w:rPr>
          <w:rFonts w:ascii="Times New Roman" w:hAnsi="Times New Roman" w:cs="Times New Roman"/>
        </w:rPr>
        <w:tab/>
      </w:r>
    </w:p>
    <w:p w:rsidR="00FB1DD9" w:rsidRPr="006C1214" w:rsidRDefault="002846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wrzesień</w:t>
      </w:r>
      <w:r w:rsidR="001063A8">
        <w:rPr>
          <w:rFonts w:ascii="Times New Roman" w:hAnsi="Times New Roman" w:cs="Times New Roman"/>
        </w:rPr>
        <w:t xml:space="preserve"> – październik</w:t>
      </w:r>
      <w:r w:rsidR="001063A8">
        <w:rPr>
          <w:rFonts w:ascii="Times New Roman" w:hAnsi="Times New Roman" w:cs="Times New Roman"/>
        </w:rPr>
        <w:tab/>
      </w:r>
      <w:r w:rsidR="001063A8">
        <w:rPr>
          <w:rFonts w:ascii="Times New Roman" w:hAnsi="Times New Roman" w:cs="Times New Roman"/>
        </w:rPr>
        <w:tab/>
        <w:t>owoce</w:t>
      </w:r>
    </w:p>
    <w:p w:rsidR="00331C52" w:rsidRDefault="00331C52" w:rsidP="006C1214">
      <w:pPr>
        <w:spacing w:after="0"/>
        <w:rPr>
          <w:rFonts w:ascii="Times New Roman" w:hAnsi="Times New Roman" w:cs="Times New Roman"/>
          <w:b/>
        </w:rPr>
      </w:pPr>
    </w:p>
    <w:p w:rsidR="00FB1DD9" w:rsidRPr="006C1214" w:rsidRDefault="00FB1DD9" w:rsidP="006C1214">
      <w:pPr>
        <w:spacing w:after="0"/>
        <w:rPr>
          <w:rFonts w:ascii="Times New Roman" w:hAnsi="Times New Roman" w:cs="Times New Roman"/>
          <w:b/>
        </w:rPr>
      </w:pPr>
      <w:r w:rsidRPr="006C1214">
        <w:rPr>
          <w:rFonts w:ascii="Times New Roman" w:hAnsi="Times New Roman" w:cs="Times New Roman"/>
          <w:b/>
        </w:rPr>
        <w:t>Działanie</w:t>
      </w:r>
      <w:r w:rsidR="009872E6" w:rsidRPr="006C1214">
        <w:rPr>
          <w:rFonts w:ascii="Times New Roman" w:hAnsi="Times New Roman" w:cs="Times New Roman"/>
          <w:b/>
        </w:rPr>
        <w:t>:</w:t>
      </w:r>
    </w:p>
    <w:p w:rsidR="00FB1DD9" w:rsidRDefault="00FB1DD9" w:rsidP="00FB1D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C1214">
        <w:rPr>
          <w:rFonts w:ascii="Times New Roman" w:hAnsi="Times New Roman" w:cs="Times New Roman"/>
        </w:rPr>
        <w:t>wzmacniające</w:t>
      </w:r>
      <w:r w:rsidR="00F34AD1">
        <w:rPr>
          <w:rFonts w:ascii="Times New Roman" w:hAnsi="Times New Roman" w:cs="Times New Roman"/>
        </w:rPr>
        <w:t xml:space="preserve"> i poprawiające odporność</w:t>
      </w:r>
    </w:p>
    <w:p w:rsidR="00F34AD1" w:rsidRDefault="00F34AD1" w:rsidP="00F34AD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przeciwbólowe</w:t>
      </w:r>
    </w:p>
    <w:p w:rsidR="004B307D" w:rsidRDefault="004B307D" w:rsidP="00F34AD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przeciwzapalne</w:t>
      </w:r>
    </w:p>
    <w:p w:rsidR="004B307D" w:rsidRDefault="004B307D" w:rsidP="00F34AD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lekko odkażające</w:t>
      </w:r>
    </w:p>
    <w:p w:rsidR="00F34AD1" w:rsidRPr="006C1214" w:rsidRDefault="008F69F6" w:rsidP="00FB1D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przeciwmiażdżycowe i przeciwzawałowe</w:t>
      </w:r>
    </w:p>
    <w:p w:rsidR="009872E6" w:rsidRPr="006C1214" w:rsidRDefault="006C1214" w:rsidP="006C1214">
      <w:pPr>
        <w:spacing w:after="360"/>
        <w:rPr>
          <w:rFonts w:ascii="Times New Roman" w:hAnsi="Times New Roman" w:cs="Times New Roman"/>
          <w:sz w:val="20"/>
          <w:szCs w:val="20"/>
        </w:rPr>
      </w:pPr>
      <w:r w:rsidRPr="006C1214">
        <w:rPr>
          <w:rFonts w:ascii="Times New Roman" w:hAnsi="Times New Roman" w:cs="Times New Roman"/>
          <w:b/>
        </w:rPr>
        <w:t>Wskazania</w:t>
      </w:r>
      <w:r w:rsidRPr="006C1214">
        <w:rPr>
          <w:rFonts w:ascii="Times New Roman" w:hAnsi="Times New Roman" w:cs="Times New Roman"/>
          <w:sz w:val="20"/>
          <w:szCs w:val="20"/>
        </w:rPr>
        <w:t>:</w:t>
      </w:r>
      <w:r w:rsidRPr="004B307D">
        <w:rPr>
          <w:rFonts w:ascii="Times New Roman" w:hAnsi="Times New Roman" w:cs="Times New Roman"/>
        </w:rPr>
        <w:t xml:space="preserve"> </w:t>
      </w:r>
      <w:r w:rsidR="008F69F6" w:rsidRPr="004B307D">
        <w:rPr>
          <w:rFonts w:ascii="Times New Roman" w:hAnsi="Times New Roman" w:cs="Times New Roman"/>
        </w:rPr>
        <w:t>osłabienie organizmu, prze</w:t>
      </w:r>
      <w:r w:rsidR="008F69F6">
        <w:rPr>
          <w:rFonts w:ascii="Times New Roman" w:hAnsi="Times New Roman" w:cs="Times New Roman"/>
        </w:rPr>
        <w:t>ziębienia</w:t>
      </w:r>
      <w:r w:rsidR="009872E6" w:rsidRPr="006C1214">
        <w:rPr>
          <w:rFonts w:ascii="Times New Roman" w:hAnsi="Times New Roman" w:cs="Times New Roman"/>
        </w:rPr>
        <w:t>,</w:t>
      </w:r>
      <w:r w:rsidR="008F69F6">
        <w:rPr>
          <w:rFonts w:ascii="Times New Roman" w:hAnsi="Times New Roman" w:cs="Times New Roman"/>
        </w:rPr>
        <w:t xml:space="preserve"> dolegliwości żołądkowe,</w:t>
      </w:r>
      <w:r w:rsidR="009872E6" w:rsidRPr="006C1214">
        <w:rPr>
          <w:rFonts w:ascii="Times New Roman" w:hAnsi="Times New Roman" w:cs="Times New Roman"/>
        </w:rPr>
        <w:t xml:space="preserve"> </w:t>
      </w:r>
      <w:r w:rsidR="008F69F6">
        <w:rPr>
          <w:rFonts w:ascii="Times New Roman" w:hAnsi="Times New Roman" w:cs="Times New Roman"/>
        </w:rPr>
        <w:t>choroby reumatyczne</w:t>
      </w:r>
    </w:p>
    <w:p w:rsidR="00331C52" w:rsidRPr="004B307D" w:rsidRDefault="008F69F6" w:rsidP="00FB1DD9">
      <w:pPr>
        <w:rPr>
          <w:rFonts w:ascii="Times New Roman" w:hAnsi="Times New Roman" w:cs="Times New Roman"/>
          <w:shd w:val="clear" w:color="auto" w:fill="FFFFFF"/>
        </w:rPr>
      </w:pPr>
      <w:r w:rsidRPr="004B307D">
        <w:rPr>
          <w:rFonts w:ascii="Times New Roman" w:hAnsi="Times New Roman" w:cs="Times New Roman"/>
          <w:shd w:val="clear" w:color="auto" w:fill="FFFFFF"/>
        </w:rPr>
        <w:t xml:space="preserve">Z owoców można robić dżemy soki, kompoty, wina i nalewki, a w wersji bardziej wytrawnej: sosy do ryb czy dodatek do mięs. </w:t>
      </w:r>
    </w:p>
    <w:p w:rsidR="00A201B3" w:rsidRDefault="008F69F6" w:rsidP="00FB1D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Dżem z rokitnika</w:t>
      </w:r>
    </w:p>
    <w:p w:rsidR="008F69F6" w:rsidRPr="00540BF0" w:rsidRDefault="008F69F6" w:rsidP="00FB1DD9">
      <w:pPr>
        <w:rPr>
          <w:rFonts w:ascii="Times New Roman" w:hAnsi="Times New Roman" w:cs="Times New Roman"/>
        </w:rPr>
      </w:pPr>
      <w:r w:rsidRPr="00540BF0">
        <w:rPr>
          <w:rFonts w:ascii="Times New Roman" w:hAnsi="Times New Roman" w:cs="Times New Roman"/>
        </w:rPr>
        <w:t>1 kg owoców rokitnika</w:t>
      </w:r>
    </w:p>
    <w:p w:rsidR="008F69F6" w:rsidRPr="00540BF0" w:rsidRDefault="008F69F6" w:rsidP="00FB1DD9">
      <w:pPr>
        <w:rPr>
          <w:rFonts w:ascii="Times New Roman" w:hAnsi="Times New Roman" w:cs="Times New Roman"/>
        </w:rPr>
      </w:pPr>
      <w:r w:rsidRPr="00540BF0">
        <w:rPr>
          <w:rFonts w:ascii="Times New Roman" w:hAnsi="Times New Roman" w:cs="Times New Roman"/>
        </w:rPr>
        <w:t>750 g cukru</w:t>
      </w:r>
    </w:p>
    <w:p w:rsidR="008F69F6" w:rsidRPr="00540BF0" w:rsidRDefault="008F69F6" w:rsidP="00FB1DD9">
      <w:pPr>
        <w:rPr>
          <w:rFonts w:ascii="Times New Roman" w:hAnsi="Times New Roman" w:cs="Times New Roman"/>
        </w:rPr>
      </w:pPr>
      <w:r w:rsidRPr="00540BF0">
        <w:rPr>
          <w:rFonts w:ascii="Times New Roman" w:hAnsi="Times New Roman" w:cs="Times New Roman"/>
        </w:rPr>
        <w:t>½ litra wody</w:t>
      </w:r>
    </w:p>
    <w:p w:rsidR="008F69F6" w:rsidRPr="00540BF0" w:rsidRDefault="008F69F6" w:rsidP="00FB1DD9">
      <w:pPr>
        <w:rPr>
          <w:rFonts w:ascii="Times New Roman" w:hAnsi="Times New Roman" w:cs="Times New Roman"/>
        </w:rPr>
      </w:pPr>
      <w:r w:rsidRPr="00540BF0">
        <w:rPr>
          <w:rFonts w:ascii="Times New Roman" w:hAnsi="Times New Roman" w:cs="Times New Roman"/>
        </w:rPr>
        <w:t>Do garnka wsypać umyte, przebrane owoce rokitnika, zalać wodą</w:t>
      </w:r>
      <w:r w:rsidR="00540BF0" w:rsidRPr="00540BF0">
        <w:rPr>
          <w:rFonts w:ascii="Times New Roman" w:hAnsi="Times New Roman" w:cs="Times New Roman"/>
        </w:rPr>
        <w:t xml:space="preserve"> i gotować na wolnym ogniu przez ok.30 minut. Gdy owoce będą miękkie, przetrzeć je przez sito lub wycisnąć przez gazę. Do otrzymanego musu dodać cukier i gotować na małym ogniu, stale mieszając, aż mus zacznie gęstnieć. Gorący, gęsty dżem nakładać do wyparzonych słoików i mocno zakręcić.</w:t>
      </w:r>
    </w:p>
    <w:p w:rsidR="006B1FF8" w:rsidRDefault="004B307D" w:rsidP="00FB1DD9">
      <w:pPr>
        <w:rPr>
          <w:rFonts w:ascii="Times New Roman" w:hAnsi="Times New Roman" w:cs="Times New Roman"/>
        </w:rPr>
      </w:pPr>
      <w:r w:rsidRPr="004B307D">
        <w:rPr>
          <w:rFonts w:ascii="Times New Roman" w:hAnsi="Times New Roman" w:cs="Times New Roman"/>
          <w:b/>
        </w:rPr>
        <w:t>Miód z rokitnikiem</w:t>
      </w:r>
      <w:r>
        <w:rPr>
          <w:rFonts w:ascii="Times New Roman" w:hAnsi="Times New Roman" w:cs="Times New Roman"/>
        </w:rPr>
        <w:t xml:space="preserve"> (popularny w Estonii)</w:t>
      </w:r>
    </w:p>
    <w:p w:rsidR="004B307D" w:rsidRDefault="004B307D" w:rsidP="00FB1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słoik świeżego, płynnego miodu</w:t>
      </w:r>
    </w:p>
    <w:p w:rsidR="004B307D" w:rsidRDefault="004B307D" w:rsidP="00FB1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garść owoców rokitnika</w:t>
      </w:r>
    </w:p>
    <w:p w:rsidR="004B307D" w:rsidRPr="0033298C" w:rsidRDefault="004B307D" w:rsidP="00FB1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Miód i owoce rokitnika wymieszać, odstawić na tydzień. Używać jako smarowidło do chleba czy naleśników albo jako dodatek do herbaty.</w:t>
      </w:r>
    </w:p>
    <w:p w:rsidR="006B1FF8" w:rsidRDefault="006B1FF8" w:rsidP="00FB1DD9">
      <w:pPr>
        <w:rPr>
          <w:rFonts w:ascii="Times New Roman" w:hAnsi="Times New Roman" w:cs="Times New Roman"/>
          <w:b/>
          <w:i/>
          <w:color w:val="4F6228" w:themeColor="accent3" w:themeShade="80"/>
        </w:rPr>
      </w:pPr>
    </w:p>
    <w:p w:rsidR="006C1214" w:rsidRPr="006C1214" w:rsidRDefault="006C1214" w:rsidP="00FB1DD9">
      <w:pPr>
        <w:rPr>
          <w:rFonts w:ascii="Times New Roman" w:hAnsi="Times New Roman" w:cs="Times New Roman"/>
          <w:b/>
          <w:i/>
          <w:color w:val="4F6228" w:themeColor="accent3" w:themeShade="80"/>
        </w:rPr>
      </w:pPr>
      <w:r w:rsidRPr="006C1214">
        <w:rPr>
          <w:rFonts w:ascii="Times New Roman" w:hAnsi="Times New Roman" w:cs="Times New Roman"/>
          <w:b/>
          <w:i/>
          <w:color w:val="4F6228" w:themeColor="accent3" w:themeShade="80"/>
        </w:rPr>
        <w:t>O tym pamiętaj…</w:t>
      </w:r>
    </w:p>
    <w:p w:rsidR="00FB1DD9" w:rsidRPr="006C1214" w:rsidRDefault="00F34AD1" w:rsidP="006C1214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Owoce rokitnika zawierają duże ilości witaminy C – od 500 do 3500 mg na 100 gramów (dla porównania: cytryna – 53mg/100g, natka pietruszki 178mg/100g, papryka 107mg/100g, czarna porzeczka 177mg/100g)</w:t>
      </w:r>
      <w:r w:rsidR="00284610">
        <w:rPr>
          <w:rFonts w:ascii="Times New Roman" w:hAnsi="Times New Roman" w:cs="Times New Roman"/>
          <w:sz w:val="21"/>
          <w:szCs w:val="21"/>
        </w:rPr>
        <w:t>.</w:t>
      </w:r>
      <w:r w:rsidR="008F69F6">
        <w:rPr>
          <w:rFonts w:ascii="Times New Roman" w:hAnsi="Times New Roman" w:cs="Times New Roman"/>
          <w:sz w:val="21"/>
          <w:szCs w:val="21"/>
        </w:rPr>
        <w:t xml:space="preserve"> Rokitnik zawiera też duże ilości innych witamin (E, A, K) oraz kwasu foliowego i innych kwasów organicznych, jak również cenne nienasycone kwasy tłuszczowe</w:t>
      </w:r>
      <w:r w:rsidR="00E94C9F">
        <w:rPr>
          <w:rFonts w:ascii="Times New Roman" w:hAnsi="Times New Roman" w:cs="Times New Roman"/>
          <w:sz w:val="21"/>
          <w:szCs w:val="21"/>
        </w:rPr>
        <w:t>.</w:t>
      </w:r>
    </w:p>
    <w:p w:rsidR="00FB1DD9" w:rsidRDefault="00F34AD1" w:rsidP="006C1214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Rokitnik na terenie Polski rośnie dziko tylko na Pomorzu i objęty jest ochroną częściową</w:t>
      </w:r>
      <w:r w:rsidR="008945DC">
        <w:rPr>
          <w:rFonts w:ascii="Times New Roman" w:hAnsi="Times New Roman" w:cs="Times New Roman"/>
          <w:sz w:val="21"/>
          <w:szCs w:val="21"/>
        </w:rPr>
        <w:t>.</w:t>
      </w:r>
    </w:p>
    <w:p w:rsidR="008945DC" w:rsidRDefault="008F69F6" w:rsidP="006C1214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Ponieważ owoce zawierają dużo kwasów tłuszczowych, przetwory mogą się rozwarstwiać – przed użyciem należy potrząsnąć słoik.</w:t>
      </w:r>
    </w:p>
    <w:p w:rsidR="008F69F6" w:rsidRPr="006C1214" w:rsidRDefault="008F69F6" w:rsidP="006C1214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Rokitnik jest rośliną dwupienną – owoce znajdziemy wyłącznie na osobniku żeńskim (a w pobliżu musi rosnąć osobnik męski – inaczej zbiorów nie będzie).</w:t>
      </w:r>
    </w:p>
    <w:sectPr w:rsidR="008F69F6" w:rsidRPr="006C1214" w:rsidSect="00E45E6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7950"/>
    <w:multiLevelType w:val="hybridMultilevel"/>
    <w:tmpl w:val="A0EE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A3CFC"/>
    <w:multiLevelType w:val="hybridMultilevel"/>
    <w:tmpl w:val="C13EFE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A202D"/>
    <w:multiLevelType w:val="hybridMultilevel"/>
    <w:tmpl w:val="9676B4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76C42"/>
    <w:multiLevelType w:val="hybridMultilevel"/>
    <w:tmpl w:val="FB0ED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87530"/>
    <w:multiLevelType w:val="hybridMultilevel"/>
    <w:tmpl w:val="F4B66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5655C"/>
    <w:multiLevelType w:val="hybridMultilevel"/>
    <w:tmpl w:val="78D04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813F4"/>
    <w:multiLevelType w:val="hybridMultilevel"/>
    <w:tmpl w:val="4DEE3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1DD9"/>
    <w:rsid w:val="000C5974"/>
    <w:rsid w:val="001063A8"/>
    <w:rsid w:val="0016252D"/>
    <w:rsid w:val="00200CA9"/>
    <w:rsid w:val="00284610"/>
    <w:rsid w:val="002F0A71"/>
    <w:rsid w:val="00331C52"/>
    <w:rsid w:val="0033298C"/>
    <w:rsid w:val="00377226"/>
    <w:rsid w:val="004123FF"/>
    <w:rsid w:val="004B307D"/>
    <w:rsid w:val="004C2D4D"/>
    <w:rsid w:val="004E0675"/>
    <w:rsid w:val="00540BF0"/>
    <w:rsid w:val="005626B4"/>
    <w:rsid w:val="006B1FF8"/>
    <w:rsid w:val="006C1214"/>
    <w:rsid w:val="007459C8"/>
    <w:rsid w:val="00747D40"/>
    <w:rsid w:val="00832322"/>
    <w:rsid w:val="008945DC"/>
    <w:rsid w:val="008F69F6"/>
    <w:rsid w:val="0094683C"/>
    <w:rsid w:val="009820D2"/>
    <w:rsid w:val="009872E6"/>
    <w:rsid w:val="00A201B3"/>
    <w:rsid w:val="00B56B00"/>
    <w:rsid w:val="00BF2529"/>
    <w:rsid w:val="00C02E68"/>
    <w:rsid w:val="00D71A8B"/>
    <w:rsid w:val="00DA3CEB"/>
    <w:rsid w:val="00E2588A"/>
    <w:rsid w:val="00E442D4"/>
    <w:rsid w:val="00E45E6B"/>
    <w:rsid w:val="00E94C9F"/>
    <w:rsid w:val="00EA4036"/>
    <w:rsid w:val="00F34AD1"/>
    <w:rsid w:val="00FB1DD9"/>
    <w:rsid w:val="00FD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D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E6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E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F69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6</cp:revision>
  <dcterms:created xsi:type="dcterms:W3CDTF">2018-08-24T06:33:00Z</dcterms:created>
  <dcterms:modified xsi:type="dcterms:W3CDTF">2018-08-24T07:18:00Z</dcterms:modified>
</cp:coreProperties>
</file>